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384BAF" w:rsidP="00EF67D6">
            <w:pPr>
              <w:spacing w:line="360" w:lineRule="auto"/>
              <w:jc w:val="center"/>
              <w:rPr>
                <w:b/>
              </w:rPr>
            </w:pPr>
            <w:r w:rsidRPr="00384BAF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384BAF" w:rsidP="00EF67D6">
            <w:pPr>
              <w:spacing w:line="360" w:lineRule="auto"/>
              <w:jc w:val="center"/>
            </w:pPr>
            <w:r w:rsidRPr="00384BAF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9B58D6">
        <w:rPr>
          <w:i/>
        </w:rPr>
        <w:t xml:space="preserve">05 </w:t>
      </w:r>
      <w:proofErr w:type="spellStart"/>
      <w:r w:rsidR="009B58D6">
        <w:rPr>
          <w:i/>
        </w:rPr>
        <w:t>tháng</w:t>
      </w:r>
      <w:proofErr w:type="spellEnd"/>
      <w:r w:rsidR="009B58D6">
        <w:rPr>
          <w:i/>
        </w:rPr>
        <w:t xml:space="preserve"> 1</w:t>
      </w:r>
      <w:r w:rsidR="00F37D50">
        <w:rPr>
          <w:i/>
        </w:rPr>
        <w:t>2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</w:t>
      </w:r>
      <w:r w:rsidR="005834A4">
        <w:rPr>
          <w:i/>
        </w:rPr>
        <w:t>20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1</w:t>
      </w:r>
      <w:r w:rsidR="00F37D50">
        <w:rPr>
          <w:b/>
          <w:color w:val="000000"/>
        </w:rPr>
        <w:t>2</w:t>
      </w:r>
    </w:p>
    <w:p w:rsidR="00BB6FDC" w:rsidRPr="00576C89" w:rsidRDefault="00F37D50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>
        <w:rPr>
          <w:b/>
          <w:color w:val="000000"/>
        </w:rPr>
        <w:t>Chào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mừng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22/</w:t>
      </w:r>
      <w:r w:rsidR="00BB6FDC">
        <w:rPr>
          <w:b/>
          <w:color w:val="000000"/>
        </w:rPr>
        <w:t>1</w:t>
      </w:r>
      <w:r>
        <w:rPr>
          <w:b/>
          <w:color w:val="000000"/>
        </w:rPr>
        <w:t>2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22</w:t>
      </w:r>
      <w:r w:rsidRPr="00D4096E">
        <w:rPr>
          <w:rFonts w:asciiTheme="majorHAnsi" w:hAnsiTheme="majorHAnsi" w:cstheme="majorHAnsi"/>
          <w:color w:val="000000"/>
          <w:sz w:val="28"/>
          <w:szCs w:val="28"/>
        </w:rPr>
        <w:t>/1</w:t>
      </w:r>
      <w:r w:rsidR="00F37D50">
        <w:rPr>
          <w:rFonts w:asciiTheme="majorHAnsi" w:hAnsiTheme="majorHAnsi" w:cstheme="majorHAnsi"/>
          <w:color w:val="000000"/>
          <w:sz w:val="28"/>
          <w:szCs w:val="28"/>
        </w:rPr>
        <w:t>2</w:t>
      </w:r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5834A4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chăm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sóc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nghĩa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trang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liệt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sĩ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.</w:t>
      </w:r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9B58D6" w:rsidRDefault="009B58D6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nhật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F37D50" w:rsidRDefault="00F37D50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</w:rPr>
        <w:t>6.Phối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liên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thăm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bà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mẹ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Việt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Nam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anh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hung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địa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bàn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BB6FDC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Pr="00D4096E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2A46DB"/>
    <w:rsid w:val="003639A2"/>
    <w:rsid w:val="00384BAF"/>
    <w:rsid w:val="005834A4"/>
    <w:rsid w:val="00706BE4"/>
    <w:rsid w:val="007F6F20"/>
    <w:rsid w:val="00874109"/>
    <w:rsid w:val="009B58D6"/>
    <w:rsid w:val="00BB6FDC"/>
    <w:rsid w:val="00CC1E75"/>
    <w:rsid w:val="00D127AC"/>
    <w:rsid w:val="00F3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10</cp:revision>
  <dcterms:created xsi:type="dcterms:W3CDTF">2019-10-15T02:39:00Z</dcterms:created>
  <dcterms:modified xsi:type="dcterms:W3CDTF">2021-03-23T19:15:00Z</dcterms:modified>
</cp:coreProperties>
</file>